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36" w:rsidRPr="00F24C36" w:rsidRDefault="00F24C36" w:rsidP="00F24C36">
      <w:pPr>
        <w:ind w:firstLineChars="200" w:firstLine="668"/>
        <w:jc w:val="center"/>
        <w:rPr>
          <w:rFonts w:ascii="黑体" w:eastAsia="黑体" w:hAnsi="黑体" w:cs="微软雅黑"/>
          <w:color w:val="333333"/>
          <w:spacing w:val="7"/>
          <w:sz w:val="32"/>
          <w:szCs w:val="32"/>
          <w:shd w:val="clear" w:color="auto" w:fill="FFFFFF"/>
        </w:rPr>
      </w:pPr>
      <w:r w:rsidRPr="00F24C36">
        <w:rPr>
          <w:rFonts w:ascii="黑体" w:eastAsia="黑体" w:hAnsi="黑体" w:cs="微软雅黑" w:hint="eastAsia"/>
          <w:color w:val="333333"/>
          <w:spacing w:val="7"/>
          <w:sz w:val="32"/>
          <w:szCs w:val="32"/>
          <w:shd w:val="clear" w:color="auto" w:fill="FFFFFF"/>
        </w:rPr>
        <w:t>电子证件申请与使用</w:t>
      </w:r>
      <w:r w:rsidR="002921CE">
        <w:rPr>
          <w:rFonts w:ascii="黑体" w:eastAsia="黑体" w:hAnsi="黑体" w:cs="微软雅黑" w:hint="eastAsia"/>
          <w:color w:val="333333"/>
          <w:spacing w:val="7"/>
          <w:sz w:val="32"/>
          <w:szCs w:val="32"/>
          <w:shd w:val="clear" w:color="auto" w:fill="FFFFFF"/>
        </w:rPr>
        <w:t>指南</w:t>
      </w:r>
    </w:p>
    <w:p w:rsidR="00F54136" w:rsidRPr="00FB28D4" w:rsidRDefault="00906209" w:rsidP="00FB28D4">
      <w:pPr>
        <w:ind w:firstLineChars="200" w:firstLine="668"/>
        <w:rPr>
          <w:rFonts w:ascii="仿宋_GB2312" w:eastAsia="仿宋_GB2312" w:hAnsi="微软雅黑" w:cs="微软雅黑"/>
          <w:color w:val="333333"/>
          <w:spacing w:val="7"/>
          <w:sz w:val="32"/>
          <w:szCs w:val="32"/>
          <w:shd w:val="clear" w:color="auto" w:fill="FFFFFF"/>
        </w:rPr>
      </w:pPr>
      <w:r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重庆大学电子证件符合国家电子签名法，依托数字证书技术、以手机为载体来实现，使用前需先申领数字证书，申领</w:t>
      </w:r>
      <w:r w:rsidR="00EF6BCF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过程及使用介绍如下</w:t>
      </w:r>
      <w:r w:rsidR="00956125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（需先安</w:t>
      </w:r>
      <w:bookmarkStart w:id="0" w:name="_GoBack"/>
      <w:bookmarkEnd w:id="0"/>
      <w:r w:rsidR="00956125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装“今日校园”</w:t>
      </w:r>
      <w:r w:rsidR="00956125" w:rsidRPr="00FB28D4">
        <w:rPr>
          <w:rFonts w:ascii="仿宋_GB2312" w:eastAsia="仿宋_GB2312" w:hAnsi="微软雅黑" w:cs="微软雅黑"/>
          <w:color w:val="333333"/>
          <w:spacing w:val="7"/>
          <w:sz w:val="32"/>
          <w:szCs w:val="32"/>
          <w:shd w:val="clear" w:color="auto" w:fill="FFFFFF"/>
        </w:rPr>
        <w:t>APP并能正常登录）</w:t>
      </w:r>
      <w:r w:rsidR="00EF6BCF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：</w:t>
      </w:r>
    </w:p>
    <w:p w:rsidR="00F54136" w:rsidRPr="003643EF" w:rsidRDefault="00F54136" w:rsidP="00FB28D4">
      <w:pPr>
        <w:pStyle w:val="a4"/>
        <w:numPr>
          <w:ilvl w:val="0"/>
          <w:numId w:val="4"/>
        </w:numPr>
        <w:ind w:firstLineChars="0"/>
        <w:rPr>
          <w:rFonts w:ascii="黑体" w:eastAsia="黑体" w:hAnsi="黑体" w:cs="微软雅黑"/>
          <w:bCs/>
          <w:color w:val="333333"/>
          <w:spacing w:val="7"/>
          <w:sz w:val="32"/>
          <w:szCs w:val="32"/>
          <w:shd w:val="clear" w:color="auto" w:fill="FFFFFF"/>
        </w:rPr>
      </w:pPr>
      <w:r w:rsidRPr="003643EF">
        <w:rPr>
          <w:rFonts w:ascii="黑体" w:eastAsia="黑体" w:hAnsi="黑体" w:cs="微软雅黑" w:hint="eastAsia"/>
          <w:bCs/>
          <w:color w:val="333333"/>
          <w:spacing w:val="7"/>
          <w:sz w:val="32"/>
          <w:szCs w:val="32"/>
          <w:shd w:val="clear" w:color="auto" w:fill="FFFFFF"/>
        </w:rPr>
        <w:t>首次使用</w:t>
      </w:r>
      <w:r w:rsidR="00350CD0" w:rsidRPr="003643EF">
        <w:rPr>
          <w:rFonts w:ascii="黑体" w:eastAsia="黑体" w:hAnsi="黑体" w:cs="微软雅黑" w:hint="eastAsia"/>
          <w:bCs/>
          <w:color w:val="333333"/>
          <w:spacing w:val="7"/>
          <w:sz w:val="32"/>
          <w:szCs w:val="32"/>
          <w:shd w:val="clear" w:color="auto" w:fill="FFFFFF"/>
        </w:rPr>
        <w:t>领取电子证件</w:t>
      </w:r>
      <w:r w:rsidRPr="003643EF">
        <w:rPr>
          <w:rFonts w:ascii="黑体" w:eastAsia="黑体" w:hAnsi="黑体" w:cs="微软雅黑" w:hint="eastAsia"/>
          <w:bCs/>
          <w:color w:val="333333"/>
          <w:spacing w:val="7"/>
          <w:sz w:val="32"/>
          <w:szCs w:val="32"/>
          <w:shd w:val="clear" w:color="auto" w:fill="FFFFFF"/>
        </w:rPr>
        <w:t>操作流程</w:t>
      </w:r>
    </w:p>
    <w:p w:rsidR="00F54136" w:rsidRPr="00FB28D4" w:rsidRDefault="00AD4591" w:rsidP="00FB28D4">
      <w:pPr>
        <w:ind w:firstLineChars="200" w:firstLine="668"/>
        <w:rPr>
          <w:rFonts w:ascii="仿宋_GB2312" w:eastAsia="仿宋_GB2312" w:hAnsi="微软雅黑" w:cs="微软雅黑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1.</w:t>
      </w:r>
      <w:r w:rsidR="00F54136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进入</w:t>
      </w:r>
      <w:r w:rsidR="00956125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“今日校园”</w:t>
      </w:r>
      <w:r w:rsidR="00F54136" w:rsidRPr="00FB28D4">
        <w:rPr>
          <w:rFonts w:ascii="仿宋_GB2312" w:eastAsia="仿宋_GB2312" w:hAnsi="微软雅黑" w:cs="微软雅黑"/>
          <w:color w:val="333333"/>
          <w:spacing w:val="7"/>
          <w:sz w:val="32"/>
          <w:szCs w:val="32"/>
          <w:shd w:val="clear" w:color="auto" w:fill="FFFFFF"/>
        </w:rPr>
        <w:t>APP，</w:t>
      </w:r>
      <w:r w:rsidR="00350CD0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找到</w:t>
      </w:r>
      <w:r w:rsidR="00F54136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电子证件，点击进入</w:t>
      </w:r>
      <w:r w:rsidR="00EF6BCF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。</w:t>
      </w:r>
    </w:p>
    <w:p w:rsidR="00F54136" w:rsidRPr="00FB28D4" w:rsidRDefault="009C1C0D" w:rsidP="00FB28D4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1470C211" wp14:editId="44D1D00E">
            <wp:extent cx="1422400" cy="3001645"/>
            <wp:effectExtent l="0" t="0" r="0" b="0"/>
            <wp:docPr id="1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AD4591" w:rsidP="00FB28D4">
      <w:pPr>
        <w:ind w:firstLineChars="200" w:firstLine="668"/>
        <w:rPr>
          <w:rFonts w:ascii="仿宋_GB2312" w:eastAsia="仿宋_GB2312" w:hAnsi="微软雅黑" w:cs="微软雅黑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2.</w:t>
      </w:r>
      <w:r w:rsidR="00F54136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根据提示，点击申请证书</w:t>
      </w:r>
      <w:r w:rsidR="00350CD0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，按下图</w:t>
      </w:r>
      <w:r w:rsidR="00960786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操作。</w:t>
      </w:r>
      <w:r w:rsidR="00350CD0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输入您的个人信息并拍摄现场照片，完成数字证书申领</w:t>
      </w:r>
      <w:r w:rsidR="00EF6BCF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。</w:t>
      </w:r>
      <w:r w:rsidR="00F54136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（最后一步用验证码激活并输入口令，</w:t>
      </w:r>
      <w:r w:rsidR="00350CD0" w:rsidRPr="00FB28D4">
        <w:rPr>
          <w:rFonts w:ascii="仿宋_GB2312" w:eastAsia="仿宋_GB2312" w:hAnsi="微软雅黑" w:cs="微软雅黑" w:hint="eastAsia"/>
          <w:b/>
          <w:bCs/>
          <w:color w:val="333333"/>
          <w:spacing w:val="7"/>
          <w:sz w:val="32"/>
          <w:szCs w:val="32"/>
          <w:shd w:val="clear" w:color="auto" w:fill="FFFFFF"/>
        </w:rPr>
        <w:t>请</w:t>
      </w:r>
      <w:r w:rsidR="00F54136" w:rsidRPr="00FB28D4">
        <w:rPr>
          <w:rFonts w:ascii="仿宋_GB2312" w:eastAsia="仿宋_GB2312" w:hAnsi="微软雅黑" w:cs="微软雅黑" w:hint="eastAsia"/>
          <w:b/>
          <w:bCs/>
          <w:color w:val="333333"/>
          <w:spacing w:val="7"/>
          <w:sz w:val="32"/>
          <w:szCs w:val="32"/>
          <w:shd w:val="clear" w:color="auto" w:fill="FFFFFF"/>
        </w:rPr>
        <w:t>记住此密码</w:t>
      </w:r>
      <w:r w:rsidR="00350CD0" w:rsidRPr="00FB28D4">
        <w:rPr>
          <w:rFonts w:ascii="仿宋_GB2312" w:eastAsia="仿宋_GB2312" w:hAnsi="微软雅黑" w:cs="微软雅黑" w:hint="eastAsia"/>
          <w:b/>
          <w:bCs/>
          <w:color w:val="333333"/>
          <w:spacing w:val="7"/>
          <w:sz w:val="32"/>
          <w:szCs w:val="32"/>
          <w:shd w:val="clear" w:color="auto" w:fill="FFFFFF"/>
        </w:rPr>
        <w:t>口令</w:t>
      </w:r>
      <w:r w:rsidR="00350CD0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！该口令将在以后每次亮证时使用。</w:t>
      </w:r>
      <w:r w:rsidR="00F54136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口令要求是</w:t>
      </w:r>
      <w:r w:rsidR="00F54136" w:rsidRPr="00FB28D4">
        <w:rPr>
          <w:rFonts w:ascii="仿宋_GB2312" w:eastAsia="仿宋_GB2312" w:hAnsi="微软雅黑" w:cs="微软雅黑"/>
          <w:color w:val="333333"/>
          <w:spacing w:val="7"/>
          <w:sz w:val="32"/>
          <w:szCs w:val="32"/>
          <w:shd w:val="clear" w:color="auto" w:fill="FFFFFF"/>
        </w:rPr>
        <w:t>6位及以上的数字或者字母组合）</w:t>
      </w:r>
    </w:p>
    <w:p w:rsidR="00F54136" w:rsidRPr="00FB28D4" w:rsidRDefault="009C1C0D" w:rsidP="00FB28D4">
      <w:pPr>
        <w:ind w:firstLineChars="300" w:firstLine="960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lastRenderedPageBreak/>
        <w:drawing>
          <wp:inline distT="0" distB="0" distL="0" distR="0" wp14:anchorId="402786AC" wp14:editId="4766494E">
            <wp:extent cx="1422400" cy="2484755"/>
            <wp:effectExtent l="0" t="0" r="0" b="0"/>
            <wp:docPr id="2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3A17007D" wp14:editId="1F7A9C5F">
            <wp:extent cx="1450340" cy="2484755"/>
            <wp:effectExtent l="0" t="0" r="0" b="0"/>
            <wp:docPr id="3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3DCD9DA3" wp14:editId="142547BD">
            <wp:extent cx="1468755" cy="2484755"/>
            <wp:effectExtent l="0" t="0" r="0" b="0"/>
            <wp:docPr id="4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9C1C0D" w:rsidP="00FB28D4">
      <w:pPr>
        <w:ind w:firstLineChars="250" w:firstLine="800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753DE91C" wp14:editId="6324D400">
            <wp:extent cx="1579245" cy="2715260"/>
            <wp:effectExtent l="0" t="0" r="0" b="0"/>
            <wp:docPr id="5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16E5F585" wp14:editId="0F08A9EA">
            <wp:extent cx="1597660" cy="2724785"/>
            <wp:effectExtent l="0" t="0" r="0" b="0"/>
            <wp:docPr id="6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5A6B2B21" wp14:editId="5C6288DF">
            <wp:extent cx="1542415" cy="2669540"/>
            <wp:effectExtent l="0" t="0" r="0" b="0"/>
            <wp:docPr id="7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F54136">
      <w:pPr>
        <w:rPr>
          <w:rFonts w:ascii="仿宋_GB2312" w:eastAsia="仿宋_GB2312" w:hAnsi="微软雅黑" w:cs="微软雅黑"/>
          <w:sz w:val="32"/>
          <w:szCs w:val="32"/>
        </w:rPr>
      </w:pPr>
    </w:p>
    <w:p w:rsidR="00F54136" w:rsidRPr="00FB28D4" w:rsidRDefault="00AD4591" w:rsidP="00FB28D4">
      <w:pPr>
        <w:ind w:firstLineChars="200" w:firstLine="668"/>
        <w:rPr>
          <w:rFonts w:ascii="仿宋_GB2312" w:eastAsia="仿宋_GB2312" w:hAnsi="微软雅黑" w:cs="微软雅黑"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3.</w:t>
      </w:r>
      <w:r w:rsidR="00350CD0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完成</w:t>
      </w:r>
      <w:r w:rsidR="00F54136" w:rsidRPr="00FB28D4">
        <w:rPr>
          <w:rFonts w:ascii="仿宋_GB2312" w:eastAsia="仿宋_GB2312" w:hAnsi="微软雅黑" w:cs="微软雅黑" w:hint="eastAsia"/>
          <w:color w:val="333333"/>
          <w:spacing w:val="7"/>
          <w:sz w:val="32"/>
          <w:szCs w:val="32"/>
          <w:shd w:val="clear" w:color="auto" w:fill="FFFFFF"/>
        </w:rPr>
        <w:t>后，再次进入电子证件如下图所示。</w:t>
      </w:r>
    </w:p>
    <w:p w:rsidR="00F54136" w:rsidRPr="00FB28D4" w:rsidRDefault="009C1C0D" w:rsidP="00FB28D4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lastRenderedPageBreak/>
        <w:drawing>
          <wp:inline distT="0" distB="0" distL="0" distR="0" wp14:anchorId="4B29C4D4" wp14:editId="1C70CF7C">
            <wp:extent cx="1791970" cy="3611245"/>
            <wp:effectExtent l="0" t="0" r="0" b="0"/>
            <wp:docPr id="8" name="图片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AD4591" w:rsidP="00FB28D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4.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电子证件的亮证：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点击可信二维码，输入签名口令，</w:t>
      </w:r>
      <w:r w:rsidR="00350CD0" w:rsidRPr="00FB28D4">
        <w:rPr>
          <w:rFonts w:ascii="仿宋_GB2312" w:eastAsia="仿宋_GB2312" w:hint="eastAsia"/>
          <w:color w:val="000000"/>
          <w:sz w:val="32"/>
          <w:szCs w:val="32"/>
        </w:rPr>
        <w:t>展示可信的、具有身份功能的</w:t>
      </w:r>
      <w:r w:rsidR="00F54136" w:rsidRPr="00FB28D4">
        <w:rPr>
          <w:rFonts w:ascii="仿宋_GB2312" w:eastAsia="仿宋_GB2312" w:hint="eastAsia"/>
          <w:color w:val="000000"/>
          <w:sz w:val="32"/>
          <w:szCs w:val="32"/>
        </w:rPr>
        <w:t>二维码</w:t>
      </w:r>
      <w:r w:rsidR="00EF6BCF" w:rsidRPr="00FB28D4">
        <w:rPr>
          <w:rFonts w:ascii="仿宋_GB2312" w:eastAsia="仿宋_GB2312" w:hAnsi="微软雅黑" w:cs="微软雅黑" w:hint="eastAsia"/>
          <w:color w:val="000000"/>
          <w:sz w:val="32"/>
          <w:szCs w:val="32"/>
        </w:rPr>
        <w:t>。</w:t>
      </w:r>
    </w:p>
    <w:p w:rsidR="00F54136" w:rsidRPr="00FB28D4" w:rsidRDefault="009C1C0D" w:rsidP="00FB28D4">
      <w:pPr>
        <w:ind w:firstLineChars="400" w:firstLine="1280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2ED4930D" wp14:editId="2C1A2CBF">
            <wp:extent cx="1875155" cy="3805555"/>
            <wp:effectExtent l="0" t="0" r="0" b="0"/>
            <wp:docPr id="9" name="图片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033358C2" wp14:editId="63E0B4E2">
            <wp:extent cx="1875155" cy="3823970"/>
            <wp:effectExtent l="0" t="0" r="0" b="0"/>
            <wp:docPr id="10" name="图片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F54136">
      <w:pPr>
        <w:rPr>
          <w:rFonts w:ascii="仿宋_GB2312" w:eastAsia="仿宋_GB2312" w:hAnsi="微软雅黑" w:cs="微软雅黑"/>
          <w:sz w:val="32"/>
          <w:szCs w:val="32"/>
        </w:rPr>
      </w:pPr>
    </w:p>
    <w:p w:rsidR="00F54136" w:rsidRPr="003643EF" w:rsidRDefault="00F54136">
      <w:pPr>
        <w:numPr>
          <w:ilvl w:val="0"/>
          <w:numId w:val="2"/>
        </w:numPr>
        <w:rPr>
          <w:rFonts w:ascii="黑体" w:eastAsia="黑体" w:hAnsi="黑体" w:cs="微软雅黑"/>
          <w:bCs/>
          <w:sz w:val="32"/>
          <w:szCs w:val="32"/>
        </w:rPr>
      </w:pPr>
      <w:r w:rsidRPr="003643EF">
        <w:rPr>
          <w:rFonts w:ascii="黑体" w:eastAsia="黑体" w:hAnsi="黑体" w:cs="微软雅黑" w:hint="eastAsia"/>
          <w:bCs/>
          <w:sz w:val="32"/>
          <w:szCs w:val="32"/>
        </w:rPr>
        <w:lastRenderedPageBreak/>
        <w:t>电子证件应用</w:t>
      </w:r>
      <w:r w:rsidR="00554D92" w:rsidRPr="003643EF">
        <w:rPr>
          <w:rFonts w:ascii="黑体" w:eastAsia="黑体" w:hAnsi="黑体" w:cs="微软雅黑" w:hint="eastAsia"/>
          <w:bCs/>
          <w:sz w:val="32"/>
          <w:szCs w:val="32"/>
        </w:rPr>
        <w:t>及</w:t>
      </w:r>
      <w:r w:rsidRPr="003643EF">
        <w:rPr>
          <w:rFonts w:ascii="黑体" w:eastAsia="黑体" w:hAnsi="黑体" w:cs="微软雅黑" w:hint="eastAsia"/>
          <w:bCs/>
          <w:sz w:val="32"/>
          <w:szCs w:val="32"/>
        </w:rPr>
        <w:t>相关功能介绍</w:t>
      </w:r>
    </w:p>
    <w:p w:rsidR="00F54136" w:rsidRPr="00FB28D4" w:rsidRDefault="00AD4591" w:rsidP="00FB28D4">
      <w:pPr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1.</w:t>
      </w:r>
      <w:r w:rsidR="00F54136" w:rsidRPr="00FB28D4">
        <w:rPr>
          <w:rFonts w:ascii="仿宋_GB2312" w:eastAsia="仿宋_GB2312" w:hAnsi="微软雅黑" w:cs="微软雅黑"/>
          <w:sz w:val="32"/>
          <w:szCs w:val="32"/>
        </w:rPr>
        <w:t>电子</w:t>
      </w:r>
      <w:r w:rsidR="00960786">
        <w:rPr>
          <w:rFonts w:ascii="仿宋_GB2312" w:eastAsia="仿宋_GB2312" w:hAnsi="微软雅黑" w:cs="微软雅黑" w:hint="eastAsia"/>
          <w:sz w:val="32"/>
          <w:szCs w:val="32"/>
        </w:rPr>
        <w:t>证件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，区分为电子学生证、电子工作证、电子证件，用于身份展示</w:t>
      </w:r>
      <w:r w:rsidR="00EF6BCF" w:rsidRPr="00FB28D4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F54136" w:rsidRPr="00FB28D4" w:rsidRDefault="009C1C0D" w:rsidP="00FB28D4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5F8729C7" wp14:editId="5F5A9BD8">
            <wp:extent cx="2188845" cy="2927985"/>
            <wp:effectExtent l="0" t="0" r="0" b="0"/>
            <wp:docPr id="11" name="图片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AD4591" w:rsidP="00FB28D4">
      <w:pPr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2.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扫一扫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功能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，用于个人电子签章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，以及</w:t>
      </w:r>
      <w:r w:rsidR="00350CD0" w:rsidRPr="00FB28D4">
        <w:rPr>
          <w:rFonts w:ascii="仿宋_GB2312" w:eastAsia="仿宋_GB2312" w:hAnsi="微软雅黑" w:cs="微软雅黑" w:hint="eastAsia"/>
          <w:sz w:val="32"/>
          <w:szCs w:val="32"/>
        </w:rPr>
        <w:t>通过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扫他人</w:t>
      </w:r>
      <w:r w:rsidR="00350CD0" w:rsidRPr="00FB28D4">
        <w:rPr>
          <w:rFonts w:ascii="仿宋_GB2312" w:eastAsia="仿宋_GB2312" w:hAnsi="微软雅黑" w:cs="微软雅黑" w:hint="eastAsia"/>
          <w:sz w:val="32"/>
          <w:szCs w:val="32"/>
        </w:rPr>
        <w:t>的可信</w:t>
      </w:r>
      <w:proofErr w:type="gramStart"/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二维码</w:t>
      </w:r>
      <w:r w:rsidR="00350CD0" w:rsidRPr="00FB28D4">
        <w:rPr>
          <w:rFonts w:ascii="仿宋_GB2312" w:eastAsia="仿宋_GB2312" w:hAnsi="微软雅黑" w:cs="微软雅黑" w:hint="eastAsia"/>
          <w:sz w:val="32"/>
          <w:szCs w:val="32"/>
        </w:rPr>
        <w:t>来</w:t>
      </w:r>
      <w:proofErr w:type="gramEnd"/>
      <w:r w:rsidR="00350CD0" w:rsidRPr="00FB28D4">
        <w:rPr>
          <w:rFonts w:ascii="仿宋_GB2312" w:eastAsia="仿宋_GB2312" w:hAnsi="微软雅黑" w:cs="微软雅黑" w:hint="eastAsia"/>
          <w:sz w:val="32"/>
          <w:szCs w:val="32"/>
        </w:rPr>
        <w:t>查验其人</w:t>
      </w:r>
      <w:r w:rsidR="00EF6BCF" w:rsidRPr="00FB28D4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F54136" w:rsidRPr="00FB28D4" w:rsidRDefault="009C1C0D" w:rsidP="00FB28D4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7DD856D0" wp14:editId="6F875648">
            <wp:extent cx="2198370" cy="2826385"/>
            <wp:effectExtent l="0" t="0" r="0" b="0"/>
            <wp:docPr id="12" name="图片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AD4591" w:rsidP="00FB28D4">
      <w:pPr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3.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可信</w:t>
      </w:r>
      <w:proofErr w:type="gramStart"/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二维码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功能</w:t>
      </w:r>
      <w:proofErr w:type="gramEnd"/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，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将出示一个可信二维码，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是电子证件亮证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结果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。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该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码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可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用于个人身份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认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证，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也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可用于学校食堂、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lastRenderedPageBreak/>
        <w:t>超市</w:t>
      </w:r>
      <w:r w:rsidR="00F54136" w:rsidRPr="00FB28D4">
        <w:rPr>
          <w:rFonts w:ascii="仿宋_GB2312" w:eastAsia="仿宋_GB2312" w:hAnsi="微软雅黑" w:cs="微软雅黑"/>
          <w:sz w:val="32"/>
          <w:szCs w:val="32"/>
        </w:rPr>
        <w:t>POS</w:t>
      </w:r>
      <w:proofErr w:type="gramStart"/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机</w:t>
      </w:r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扫码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消费</w:t>
      </w:r>
      <w:proofErr w:type="gramEnd"/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。后期学校将不断扩展该码的应用范围，如图书借阅、校园出入、</w:t>
      </w:r>
      <w:proofErr w:type="gramStart"/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门禁管</w:t>
      </w:r>
      <w:proofErr w:type="gramEnd"/>
      <w:r w:rsidR="00437BB6" w:rsidRPr="00FB28D4">
        <w:rPr>
          <w:rFonts w:ascii="仿宋_GB2312" w:eastAsia="仿宋_GB2312" w:hAnsi="微软雅黑" w:cs="微软雅黑" w:hint="eastAsia"/>
          <w:sz w:val="32"/>
          <w:szCs w:val="32"/>
        </w:rPr>
        <w:t>控、会议签到等。</w:t>
      </w:r>
    </w:p>
    <w:p w:rsidR="00F54136" w:rsidRPr="00FB28D4" w:rsidRDefault="009C1C0D" w:rsidP="00FB28D4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7C89BF9B" wp14:editId="4B888765">
            <wp:extent cx="2373630" cy="2660015"/>
            <wp:effectExtent l="0" t="0" r="0" b="0"/>
            <wp:docPr id="13" name="图片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6" w:rsidRPr="00FB28D4" w:rsidRDefault="00F54136">
      <w:pPr>
        <w:rPr>
          <w:rFonts w:ascii="仿宋_GB2312" w:eastAsia="仿宋_GB2312" w:hAnsi="微软雅黑" w:cs="微软雅黑"/>
          <w:sz w:val="32"/>
          <w:szCs w:val="32"/>
        </w:rPr>
      </w:pPr>
    </w:p>
    <w:p w:rsidR="00350CD0" w:rsidRPr="00FB28D4" w:rsidRDefault="00AD4591" w:rsidP="00FB28D4">
      <w:pPr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4.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在“可信二维码”</w:t>
      </w:r>
      <w:r w:rsidR="00350CD0" w:rsidRPr="00FB28D4">
        <w:rPr>
          <w:rFonts w:ascii="仿宋_GB2312" w:eastAsia="仿宋_GB2312" w:hAnsi="微软雅黑" w:cs="微软雅黑" w:hint="eastAsia"/>
          <w:sz w:val="32"/>
          <w:szCs w:val="32"/>
        </w:rPr>
        <w:t>页面中，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“设置此页面有效时间”功能可</w:t>
      </w:r>
      <w:r w:rsidR="00350CD0" w:rsidRPr="00FB28D4">
        <w:rPr>
          <w:rFonts w:ascii="仿宋_GB2312" w:eastAsia="仿宋_GB2312" w:hAnsi="微软雅黑" w:cs="微软雅黑" w:hint="eastAsia"/>
          <w:sz w:val="32"/>
          <w:szCs w:val="32"/>
        </w:rPr>
        <w:t>设置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该页一直能显示的时间。超过设置</w:t>
      </w:r>
      <w:r w:rsidR="00350CD0" w:rsidRPr="00FB28D4">
        <w:rPr>
          <w:rFonts w:ascii="仿宋_GB2312" w:eastAsia="仿宋_GB2312" w:hAnsi="微软雅黑" w:cs="微软雅黑" w:hint="eastAsia"/>
          <w:sz w:val="32"/>
          <w:szCs w:val="32"/>
        </w:rPr>
        <w:t>的时间，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页面将失效而退出，需重新输入口令才能再次进入。</w:t>
      </w:r>
    </w:p>
    <w:p w:rsidR="00350CD0" w:rsidRPr="00FB28D4" w:rsidRDefault="009C1C0D" w:rsidP="00FB28D4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3C7837A1" wp14:editId="6AFADFE5">
            <wp:extent cx="2493645" cy="3214370"/>
            <wp:effectExtent l="0" t="0" r="0" b="0"/>
            <wp:docPr id="14" name="图片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D0" w:rsidRPr="00FB28D4" w:rsidRDefault="00350CD0" w:rsidP="00D1477E">
      <w:pPr>
        <w:rPr>
          <w:rFonts w:ascii="仿宋_GB2312" w:eastAsia="仿宋_GB2312" w:hAnsi="微软雅黑" w:cs="微软雅黑"/>
          <w:sz w:val="32"/>
          <w:szCs w:val="32"/>
        </w:rPr>
      </w:pPr>
    </w:p>
    <w:p w:rsidR="00F54136" w:rsidRPr="00FB28D4" w:rsidRDefault="00AD4591" w:rsidP="00FB28D4">
      <w:pPr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lastRenderedPageBreak/>
        <w:t>5.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“设置”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区域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，</w:t>
      </w:r>
      <w:r w:rsidR="00906209" w:rsidRPr="00FB28D4">
        <w:rPr>
          <w:rFonts w:ascii="仿宋_GB2312" w:eastAsia="仿宋_GB2312" w:hAnsi="微软雅黑" w:cs="微软雅黑" w:hint="eastAsia"/>
          <w:sz w:val="32"/>
          <w:szCs w:val="32"/>
        </w:rPr>
        <w:t>可进行数字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证书相关管理，</w:t>
      </w:r>
      <w:r w:rsidR="00EF6BCF" w:rsidRPr="00FB28D4">
        <w:rPr>
          <w:rFonts w:ascii="仿宋_GB2312" w:eastAsia="仿宋_GB2312" w:hAnsi="微软雅黑" w:cs="微软雅黑" w:hint="eastAsia"/>
          <w:sz w:val="32"/>
          <w:szCs w:val="32"/>
        </w:rPr>
        <w:t>包括</w:t>
      </w:r>
      <w:r w:rsidR="00F54136" w:rsidRPr="00FB28D4">
        <w:rPr>
          <w:rFonts w:ascii="仿宋_GB2312" w:eastAsia="仿宋_GB2312" w:hAnsi="微软雅黑" w:cs="微软雅黑" w:hint="eastAsia"/>
          <w:sz w:val="32"/>
          <w:szCs w:val="32"/>
        </w:rPr>
        <w:t>修改证书口令、修改证书手机号、设置手写签章、证书注销</w:t>
      </w:r>
      <w:r w:rsidR="00EF6BCF" w:rsidRPr="00FB28D4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F54136" w:rsidRPr="00FB28D4" w:rsidRDefault="009C1C0D" w:rsidP="00FB28D4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 w:rsidRPr="00FB28D4">
        <w:rPr>
          <w:rFonts w:ascii="仿宋_GB2312" w:eastAsia="仿宋_GB2312" w:hAnsi="微软雅黑" w:cs="微软雅黑"/>
          <w:noProof/>
          <w:sz w:val="32"/>
          <w:szCs w:val="32"/>
        </w:rPr>
        <w:drawing>
          <wp:inline distT="0" distB="0" distL="0" distR="0" wp14:anchorId="0ECFE065" wp14:editId="57E02947">
            <wp:extent cx="2428875" cy="2872740"/>
            <wp:effectExtent l="0" t="0" r="0" b="0"/>
            <wp:docPr id="15" name="图片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136" w:rsidRPr="00FB28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D63742"/>
    <w:multiLevelType w:val="singleLevel"/>
    <w:tmpl w:val="D9D6374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6F7642"/>
    <w:multiLevelType w:val="hybridMultilevel"/>
    <w:tmpl w:val="C1EC19F8"/>
    <w:lvl w:ilvl="0" w:tplc="1032C2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ADFBF1"/>
    <w:multiLevelType w:val="singleLevel"/>
    <w:tmpl w:val="56ADFBF1"/>
    <w:lvl w:ilvl="0">
      <w:start w:val="2"/>
      <w:numFmt w:val="decimal"/>
      <w:suff w:val="nothing"/>
      <w:lvlText w:val="%1、"/>
      <w:lvlJc w:val="left"/>
    </w:lvl>
  </w:abstractNum>
  <w:abstractNum w:abstractNumId="3">
    <w:nsid w:val="6C50A995"/>
    <w:multiLevelType w:val="singleLevel"/>
    <w:tmpl w:val="6C50A995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6"/>
    <w:rsid w:val="002921CE"/>
    <w:rsid w:val="00350CD0"/>
    <w:rsid w:val="003643EF"/>
    <w:rsid w:val="00410691"/>
    <w:rsid w:val="00437BB6"/>
    <w:rsid w:val="00554D92"/>
    <w:rsid w:val="00906209"/>
    <w:rsid w:val="00956125"/>
    <w:rsid w:val="00960786"/>
    <w:rsid w:val="009C1C0D"/>
    <w:rsid w:val="00AD4591"/>
    <w:rsid w:val="00D1477E"/>
    <w:rsid w:val="00EF6BCF"/>
    <w:rsid w:val="00F24C36"/>
    <w:rsid w:val="00F54136"/>
    <w:rsid w:val="00FB28D4"/>
    <w:rsid w:val="248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0786"/>
    <w:rPr>
      <w:sz w:val="18"/>
      <w:szCs w:val="18"/>
    </w:rPr>
  </w:style>
  <w:style w:type="character" w:customStyle="1" w:styleId="Char">
    <w:name w:val="批注框文本 Char"/>
    <w:basedOn w:val="a0"/>
    <w:link w:val="a3"/>
    <w:rsid w:val="00960786"/>
    <w:rPr>
      <w:rFonts w:ascii="Calibri" w:hAnsi="Calibr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AD45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0786"/>
    <w:rPr>
      <w:sz w:val="18"/>
      <w:szCs w:val="18"/>
    </w:rPr>
  </w:style>
  <w:style w:type="character" w:customStyle="1" w:styleId="Char">
    <w:name w:val="批注框文本 Char"/>
    <w:basedOn w:val="a0"/>
    <w:link w:val="a3"/>
    <w:rsid w:val="00960786"/>
    <w:rPr>
      <w:rFonts w:ascii="Calibri" w:hAnsi="Calibr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AD45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cp:lastModifiedBy>wxb</cp:lastModifiedBy>
  <cp:revision>14</cp:revision>
  <dcterms:created xsi:type="dcterms:W3CDTF">2020-11-20T09:48:00Z</dcterms:created>
  <dcterms:modified xsi:type="dcterms:W3CDTF">2021-02-26T08:24:00Z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